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8144" w14:textId="77777777" w:rsidR="00FD1CA1" w:rsidRDefault="00FD1CA1" w:rsidP="00FD1CA1">
      <w:pPr>
        <w:rPr>
          <w:b/>
          <w:bCs/>
        </w:rPr>
      </w:pPr>
    </w:p>
    <w:p w14:paraId="53ED61AD" w14:textId="77777777" w:rsidR="00FD1CA1" w:rsidRDefault="00FD1CA1" w:rsidP="00FD1CA1">
      <w:pPr>
        <w:rPr>
          <w:b/>
          <w:bCs/>
        </w:rPr>
      </w:pPr>
    </w:p>
    <w:p w14:paraId="418D86DB" w14:textId="77777777" w:rsidR="00FD1CA1" w:rsidRDefault="00FD1CA1" w:rsidP="00FD1CA1">
      <w:pPr>
        <w:rPr>
          <w:b/>
          <w:bCs/>
        </w:rPr>
      </w:pPr>
    </w:p>
    <w:p w14:paraId="63AF2935" w14:textId="54C9173E" w:rsidR="00FD1CA1" w:rsidRDefault="00FD1CA1" w:rsidP="00FD1CA1">
      <w:pPr>
        <w:jc w:val="center"/>
        <w:rPr>
          <w:b/>
          <w:bCs/>
        </w:rPr>
      </w:pPr>
      <w:r w:rsidRPr="00FD1CA1">
        <w:rPr>
          <w:b/>
          <w:bCs/>
        </w:rPr>
        <w:t>POSEBNI POGOJI PRODAJE</w:t>
      </w:r>
      <w:r w:rsidRPr="00FD1CA1">
        <w:rPr>
          <w:b/>
          <w:bCs/>
        </w:rPr>
        <w:br/>
        <w:t>„ZEISS ADAPTIVE SUN“</w:t>
      </w:r>
    </w:p>
    <w:p w14:paraId="2FD992F6" w14:textId="77777777" w:rsidR="00FD1CA1" w:rsidRDefault="00FD1CA1" w:rsidP="00FD1CA1">
      <w:pPr>
        <w:jc w:val="center"/>
        <w:rPr>
          <w:b/>
          <w:bCs/>
        </w:rPr>
      </w:pPr>
    </w:p>
    <w:p w14:paraId="7C0EB564" w14:textId="77777777" w:rsidR="00FD1CA1" w:rsidRPr="00FD1CA1" w:rsidRDefault="00FD1CA1" w:rsidP="00FD1CA1">
      <w:pPr>
        <w:jc w:val="center"/>
      </w:pPr>
    </w:p>
    <w:p w14:paraId="51CCBB08" w14:textId="16894CA2" w:rsidR="00FD1CA1" w:rsidRPr="00FD1CA1" w:rsidRDefault="00FD1CA1" w:rsidP="00FD1CA1">
      <w:pPr>
        <w:numPr>
          <w:ilvl w:val="0"/>
          <w:numId w:val="1"/>
        </w:numPr>
      </w:pPr>
      <w:r w:rsidRPr="00FD1CA1">
        <w:t>Posebni pogoji prodaje „ZEISS AdaptiveSun“ veljajo v obdobju od 02.05.2026 do 31.08.2026 v vseh poslovalnicah Ghetaldus optike d.</w:t>
      </w:r>
      <w:r>
        <w:t>o</w:t>
      </w:r>
      <w:r w:rsidRPr="00FD1CA1">
        <w:t>.</w:t>
      </w:r>
      <w:r>
        <w:t>o.</w:t>
      </w:r>
    </w:p>
    <w:p w14:paraId="3B1C3432" w14:textId="77777777" w:rsidR="00FD1CA1" w:rsidRDefault="00FD1CA1" w:rsidP="00FD1CA1">
      <w:pPr>
        <w:numPr>
          <w:ilvl w:val="0"/>
          <w:numId w:val="1"/>
        </w:numPr>
      </w:pPr>
      <w:r w:rsidRPr="00FD1CA1">
        <w:t>Vsak kupec, ki v promocijskem obdobju opravi nakup progresivnih očalnih leč ZEISS SmartLife in DriveSafe (vključno s SmartLife Individual, SmartLife Superb, SmartLife Plus, DriveSafe Individual in/ali DriveSafe Progresiv), pridobi ugodnost v obliki brezplačnega para enožariščnih očalnih leč ZEISS AdaptiveSun, če so hkrati izpolnjeni naslednji pogoji:</w:t>
      </w:r>
    </w:p>
    <w:p w14:paraId="36300783" w14:textId="440B3077" w:rsidR="00FD1CA1" w:rsidRDefault="00FD1CA1" w:rsidP="00FD1CA1">
      <w:pPr>
        <w:ind w:left="720"/>
      </w:pPr>
      <w:r w:rsidRPr="00FD1CA1">
        <w:br/>
        <w:t>• drugi par očalnih leč mora imeti enake refrakcijske vrednosti kot prvi par,</w:t>
      </w:r>
      <w:r w:rsidRPr="00FD1CA1">
        <w:br/>
        <w:t>• drugi par očalnih leč mora biti naročen isti dan kot prvi par v isti poslovalnici,</w:t>
      </w:r>
      <w:r w:rsidRPr="00FD1CA1">
        <w:br/>
        <w:t>• drugi par očalnih leč mora imeti enak ali nižji lomni indeks,</w:t>
      </w:r>
      <w:r w:rsidRPr="00FD1CA1">
        <w:br/>
        <w:t>• drugi par očalnih leč mora biti enake ali nižje kategorije izdelka ter</w:t>
      </w:r>
      <w:r w:rsidRPr="00FD1CA1">
        <w:br/>
        <w:t>• drugi par očalnih leč mora biti cenejši od prvega para očalnih leč.</w:t>
      </w:r>
    </w:p>
    <w:p w14:paraId="7FDC6C71" w14:textId="77777777" w:rsidR="00FD1CA1" w:rsidRPr="00FD1CA1" w:rsidRDefault="00FD1CA1" w:rsidP="00FD1CA1">
      <w:pPr>
        <w:ind w:left="720"/>
      </w:pPr>
    </w:p>
    <w:p w14:paraId="6B9CEBC1" w14:textId="77777777" w:rsidR="00FD1CA1" w:rsidRPr="00FD1CA1" w:rsidRDefault="00FD1CA1" w:rsidP="00FD1CA1">
      <w:pPr>
        <w:numPr>
          <w:ilvl w:val="0"/>
          <w:numId w:val="1"/>
        </w:numPr>
      </w:pPr>
      <w:r w:rsidRPr="00FD1CA1">
        <w:t>Ti posebni pogoji prodaje ne vključujejo polariziranih očalnih leč AdaptiveSun.</w:t>
      </w:r>
    </w:p>
    <w:p w14:paraId="7E0D29AB" w14:textId="77777777" w:rsidR="00FD1CA1" w:rsidRPr="00FD1CA1" w:rsidRDefault="00FD1CA1" w:rsidP="00FD1CA1">
      <w:pPr>
        <w:numPr>
          <w:ilvl w:val="0"/>
          <w:numId w:val="1"/>
        </w:numPr>
      </w:pPr>
      <w:r w:rsidRPr="00FD1CA1">
        <w:t>Ti posebni pogoji prodaje izključujejo uporabo vseh drugih posebnih pogojev prodaje.</w:t>
      </w:r>
    </w:p>
    <w:p w14:paraId="19E13280" w14:textId="77777777" w:rsidR="00FD1CA1" w:rsidRDefault="00FD1CA1" w:rsidP="00FD1CA1"/>
    <w:p w14:paraId="16653F46" w14:textId="77777777" w:rsidR="00FD1CA1" w:rsidRDefault="00FD1CA1" w:rsidP="00FD1CA1"/>
    <w:p w14:paraId="3D16166A" w14:textId="77777777" w:rsidR="00FD1CA1" w:rsidRDefault="00FD1CA1" w:rsidP="00FD1CA1"/>
    <w:p w14:paraId="66E53B8E" w14:textId="77777777" w:rsidR="00FD1CA1" w:rsidRDefault="00FD1CA1" w:rsidP="00FD1CA1"/>
    <w:p w14:paraId="5A048E50" w14:textId="2E8491EB" w:rsidR="00FD1CA1" w:rsidRPr="00FD1CA1" w:rsidRDefault="00FD1CA1" w:rsidP="00FD1CA1">
      <w:r w:rsidRPr="00FD1CA1">
        <w:t xml:space="preserve">V </w:t>
      </w:r>
      <w:r>
        <w:t>Ljubljani</w:t>
      </w:r>
      <w:r w:rsidRPr="00FD1CA1">
        <w:t>, 0</w:t>
      </w:r>
      <w:r>
        <w:t>2</w:t>
      </w:r>
      <w:r w:rsidRPr="00FD1CA1">
        <w:t>.0</w:t>
      </w:r>
      <w:r>
        <w:t>5</w:t>
      </w:r>
      <w:r w:rsidRPr="00FD1CA1">
        <w:t>.2026</w:t>
      </w:r>
      <w:r w:rsidRPr="00FD1CA1">
        <w:br/>
        <w:t>GHETALDUS OPTIKA d.</w:t>
      </w:r>
      <w:r>
        <w:t>o.o.</w:t>
      </w:r>
    </w:p>
    <w:p w14:paraId="6D4643C2" w14:textId="7A133BC8" w:rsidR="00BD1C29" w:rsidRDefault="003B0693">
      <w:r w:rsidRPr="001166C5">
        <w:rPr>
          <w:noProof/>
          <w:sz w:val="20"/>
          <w:szCs w:val="20"/>
          <w:lang w:eastAsia="hr-HR"/>
        </w:rPr>
        <w:drawing>
          <wp:anchor distT="152400" distB="152400" distL="152400" distR="152400" simplePos="0" relativeHeight="251659264" behindDoc="1" locked="0" layoutInCell="1" allowOverlap="1" wp14:anchorId="4EE972A6" wp14:editId="372D47A9">
            <wp:simplePos x="0" y="0"/>
            <wp:positionH relativeFrom="page">
              <wp:posOffset>8255</wp:posOffset>
            </wp:positionH>
            <wp:positionV relativeFrom="page">
              <wp:align>top</wp:align>
            </wp:positionV>
            <wp:extent cx="7554595" cy="10679488"/>
            <wp:effectExtent l="0" t="0" r="8255" b="7620"/>
            <wp:wrapNone/>
            <wp:docPr id="8" name="officeArt object" descr="Slika, ki vsebuje besede oblikovanje, skica, besedilo, risan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fficeArt object" descr="Slika, ki vsebuje besede oblikovanje, skica, besedilo, risanj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9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D1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60FBB"/>
    <w:multiLevelType w:val="multilevel"/>
    <w:tmpl w:val="5466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54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93"/>
    <w:rsid w:val="003B0693"/>
    <w:rsid w:val="00591525"/>
    <w:rsid w:val="005B711D"/>
    <w:rsid w:val="006905BE"/>
    <w:rsid w:val="009C7D48"/>
    <w:rsid w:val="00BD1C29"/>
    <w:rsid w:val="00EC4F21"/>
    <w:rsid w:val="00F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B473"/>
  <w15:chartTrackingRefBased/>
  <w15:docId w15:val="{E2C9BD1A-531D-4BE7-81F6-16C186D6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Golčar</dc:creator>
  <cp:keywords/>
  <dc:description/>
  <cp:lastModifiedBy>Ana Lukić</cp:lastModifiedBy>
  <cp:revision>2</cp:revision>
  <dcterms:created xsi:type="dcterms:W3CDTF">2026-05-05T10:05:00Z</dcterms:created>
  <dcterms:modified xsi:type="dcterms:W3CDTF">2026-05-05T10:05:00Z</dcterms:modified>
</cp:coreProperties>
</file>